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214"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2410"/>
        <w:gridCol w:w="6803"/>
      </w:tblGrid>
      <w:tr>
        <w:trPr>
          <w:trHeight w:val="200" w:hRule="atLeast"/>
        </w:trPr>
        <w:tc>
          <w:tcPr>
            <w:tcW w:w="2410" w:type="dxa"/>
            <w:tcBorders>
              <w:bottom w:val="single" w:sz="2" w:space="0" w:color="808080"/>
            </w:tcBorders>
          </w:tcPr>
          <w:p>
            <w:pPr>
              <w:pStyle w:val="NOMDELOPE"/>
              <w:widowControl w:val="false"/>
              <w:rPr/>
            </w:pPr>
            <w:r>
              <w:rPr/>
            </w:r>
          </w:p>
        </w:tc>
        <w:tc>
          <w:tcPr>
            <w:tcW w:w="6803" w:type="dxa"/>
            <w:tcBorders>
              <w:bottom w:val="single" w:sz="2" w:space="0" w:color="808080"/>
            </w:tcBorders>
          </w:tcPr>
          <w:p>
            <w:pPr>
              <w:pStyle w:val="Aredigerpar"/>
              <w:widowControl w:val="false"/>
              <w:rPr>
                <w:rFonts w:cs="Arial"/>
                <w:sz w:val="36"/>
              </w:rPr>
            </w:pPr>
            <w:r>
              <w:rPr>
                <w:color w:val="23A395"/>
              </w:rPr>
            </w:r>
          </w:p>
          <w:p>
            <w:pPr>
              <w:pStyle w:val="Aredigerpar"/>
              <w:widowControl w:val="false"/>
              <w:ind w:hanging="0"/>
              <w:rPr>
                <w:rFonts w:cs="Arial"/>
                <w:sz w:val="36"/>
              </w:rPr>
            </w:pPr>
            <w:r>
              <w:rPr>
                <w:color w:val="23A395"/>
              </w:rPr>
            </w:r>
          </w:p>
          <w:p>
            <w:pPr>
              <w:pStyle w:val="Aredigerpar"/>
              <w:widowControl w:val="false"/>
              <w:ind w:hanging="0"/>
              <w:rPr>
                <w:color w:val="23A395"/>
              </w:rPr>
            </w:pPr>
            <w:r>
              <w:rPr>
                <w:rFonts w:cs="Arial"/>
                <w:color w:val="23A395"/>
                <w:sz w:val="36"/>
              </w:rPr>
              <w:t>Modélisation 3D d’un schéma de desserte et d’aménagements d’infrastructures</w:t>
            </w:r>
          </w:p>
        </w:tc>
      </w:tr>
      <w:tr>
        <w:trPr>
          <w:trHeight w:val="200" w:hRule="atLeast"/>
        </w:trPr>
        <w:tc>
          <w:tcPr>
            <w:tcW w:w="9213" w:type="dxa"/>
            <w:gridSpan w:val="2"/>
            <w:tcBorders>
              <w:bottom w:val="single" w:sz="2" w:space="0" w:color="808080"/>
            </w:tcBorders>
          </w:tcPr>
          <w:p>
            <w:pPr>
              <w:pStyle w:val="Normal"/>
              <w:widowControl w:val="false"/>
              <w:spacing w:before="120" w:after="0"/>
              <w:rPr>
                <w:rStyle w:val="TextedrtegrasCar"/>
                <w:rFonts w:cs="Times New Roman"/>
                <w:sz w:val="16"/>
                <w:szCs w:val="16"/>
              </w:rPr>
            </w:pPr>
            <w:r>
              <w:rPr/>
              <mc:AlternateContent>
                <mc:Choice Requires="wps">
                  <w:drawing>
                    <wp:inline distT="0" distB="0" distL="0" distR="0">
                      <wp:extent cx="6096000" cy="4262755"/>
                      <wp:effectExtent l="0" t="0" r="0" b="0"/>
                      <wp:docPr id="1" name="fancybox-img"/>
                      <a:graphic xmlns:a="http://schemas.openxmlformats.org/drawingml/2006/main">
                        <a:graphicData uri="http://schemas.openxmlformats.org/drawingml/2006/picture">
                          <pic:pic xmlns:pic="http://schemas.openxmlformats.org/drawingml/2006/picture">
                            <pic:nvPicPr>
                              <pic:cNvPr id="0" name="fancybox-img" descr=""/>
                              <pic:cNvPicPr/>
                            </pic:nvPicPr>
                            <pic:blipFill>
                              <a:blip r:embed="rId2"/>
                              <a:srcRect l="0" t="0" r="0" b="6777"/>
                              <a:stretch/>
                            </pic:blipFill>
                            <pic:spPr>
                              <a:xfrm>
                                <a:off x="0" y="0"/>
                                <a:ext cx="6095880" cy="426276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fancybox-img" stroked="f" o:allowincell="t" style="position:absolute;margin-left:0pt;margin-top:-335.7pt;width:479.95pt;height:335.6pt;mso-wrap-style:none;v-text-anchor:middle;mso-position-vertical:top" type="_x0000_t75">
                      <v:imagedata r:id="rId3" o:detectmouseclick="t"/>
                      <v:stroke color="#3465a4" joinstyle="round" endcap="flat"/>
                      <w10:wrap type="none"/>
                    </v:shape>
                  </w:pict>
                </mc:Fallback>
              </mc:AlternateContent>
            </w:r>
          </w:p>
        </w:tc>
      </w:tr>
      <w:tr>
        <w:trPr>
          <w:trHeight w:val="200" w:hRule="atLeast"/>
        </w:trPr>
        <w:tc>
          <w:tcPr>
            <w:tcW w:w="2410" w:type="dxa"/>
            <w:tcBorders>
              <w:top w:val="single" w:sz="2" w:space="0" w:color="808080"/>
              <w:bottom w:val="single" w:sz="2" w:space="0" w:color="808080"/>
            </w:tcBorders>
          </w:tcPr>
          <w:p>
            <w:pPr>
              <w:pStyle w:val="TEXTEVERTGauche"/>
              <w:widowControl w:val="false"/>
              <w:spacing w:before="80" w:after="60"/>
              <w:rPr/>
            </w:pPr>
            <w:r>
              <w:rPr/>
              <w:t>Maitrise d’ouvrage</w:t>
            </w:r>
          </w:p>
        </w:tc>
        <w:tc>
          <w:tcPr>
            <w:tcW w:w="6803" w:type="dxa"/>
            <w:tcBorders>
              <w:top w:val="single" w:sz="2" w:space="0" w:color="808080"/>
              <w:bottom w:val="single" w:sz="2" w:space="0" w:color="808080"/>
            </w:tcBorders>
          </w:tcPr>
          <w:p>
            <w:pPr>
              <w:pStyle w:val="Normal"/>
              <w:widowControl w:val="false"/>
              <w:spacing w:before="120" w:after="0"/>
              <w:rPr>
                <w:rFonts w:ascii="Century Gothic" w:hAnsi="Century Gothic"/>
                <w:sz w:val="20"/>
              </w:rPr>
            </w:pPr>
            <w:r>
              <w:rPr/>
              <mc:AlternateContent>
                <mc:Choice Requires="wps">
                  <w:drawing>
                    <wp:inline distT="0" distB="0" distL="0" distR="0">
                      <wp:extent cx="1123950" cy="557530"/>
                      <wp:effectExtent l="0" t="0" r="0" b="0"/>
                      <wp:docPr id="2" name=""/>
                      <a:graphic xmlns:a="http://schemas.openxmlformats.org/drawingml/2006/main">
                        <a:graphicData uri="http://schemas.openxmlformats.org/drawingml/2006/picture">
                          <pic:pic xmlns:pic="http://schemas.openxmlformats.org/drawingml/2006/picture">
                            <pic:nvPicPr>
                              <pic:cNvPr id="1" name="" descr=""/>
                              <pic:cNvPicPr/>
                            </pic:nvPicPr>
                            <pic:blipFill>
                              <a:blip r:embed="rId4"/>
                              <a:stretch/>
                            </pic:blipFill>
                            <pic:spPr>
                              <a:xfrm>
                                <a:off x="0" y="0"/>
                                <a:ext cx="1123920" cy="557640"/>
                              </a:xfrm>
                              <a:prstGeom prst="rect">
                                <a:avLst/>
                              </a:prstGeom>
                              <a:ln w="0">
                                <a:noFill/>
                              </a:ln>
                            </pic:spPr>
                          </pic:pic>
                        </a:graphicData>
                      </a:graphic>
                    </wp:inline>
                  </w:drawing>
                </mc:Choice>
                <mc:Fallback>
                  <w:pict>
                    <v:shape id="shape_0" stroked="f" o:allowincell="t" style="position:absolute;margin-left:0pt;margin-top:-43.95pt;width:88.45pt;height:43.85pt;mso-wrap-style:none;v-text-anchor:middle;mso-position-vertical:top" type="_x0000_t75">
                      <v:imagedata r:id="rId5" o:detectmouseclick="t"/>
                      <v:stroke color="#3465a4" joinstyle="round" endcap="flat"/>
                      <w10:wrap type="none"/>
                    </v:shape>
                  </w:pict>
                </mc:Fallback>
              </mc:AlternateContent>
            </w:r>
            <w:r>
              <w:rPr>
                <w:rFonts w:ascii="Century Gothic" w:hAnsi="Century Gothic"/>
                <w:sz w:val="20"/>
              </w:rPr>
              <w:t xml:space="preserve">   </w:t>
            </w:r>
            <w:r>
              <w:rPr>
                <w:rFonts w:ascii="Century Gothic" w:hAnsi="Century Gothic"/>
                <w:sz w:val="20"/>
              </w:rPr>
              <mc:AlternateContent>
                <mc:Choice Requires="wps">
                  <w:drawing>
                    <wp:inline distT="0" distB="0" distL="0" distR="0">
                      <wp:extent cx="409575" cy="485775"/>
                      <wp:effectExtent l="0" t="0" r="0" b="0"/>
                      <wp:docPr id="3" name=""/>
                      <a:graphic xmlns:a="http://schemas.openxmlformats.org/drawingml/2006/main">
                        <a:graphicData uri="http://schemas.openxmlformats.org/drawingml/2006/picture">
                          <pic:pic xmlns:pic="http://schemas.openxmlformats.org/drawingml/2006/picture">
                            <pic:nvPicPr>
                              <pic:cNvPr id="2" name="" descr=""/>
                              <pic:cNvPicPr/>
                            </pic:nvPicPr>
                            <pic:blipFill>
                              <a:blip r:embed="rId6"/>
                              <a:stretch/>
                            </pic:blipFill>
                            <pic:spPr>
                              <a:xfrm>
                                <a:off x="0" y="0"/>
                                <a:ext cx="409680" cy="485640"/>
                              </a:xfrm>
                              <a:prstGeom prst="rect">
                                <a:avLst/>
                              </a:prstGeom>
                              <a:ln w="0">
                                <a:noFill/>
                              </a:ln>
                            </pic:spPr>
                          </pic:pic>
                        </a:graphicData>
                      </a:graphic>
                    </wp:inline>
                  </w:drawing>
                </mc:Choice>
                <mc:Fallback>
                  <w:pict>
                    <v:shape id="shape_0" stroked="f" o:allowincell="t" style="position:absolute;margin-left:0pt;margin-top:-38.3pt;width:32.2pt;height:38.2pt;mso-wrap-style:none;v-text-anchor:middle;mso-position-vertical:top" type="_x0000_t75">
                      <v:imagedata r:id="rId7" o:detectmouseclick="t"/>
                      <v:stroke color="#3465a4" joinstyle="round" endcap="flat"/>
                      <w10:wrap type="none"/>
                    </v:shape>
                  </w:pict>
                </mc:Fallback>
              </mc:AlternateContent>
            </w:r>
            <w:r>
              <w:rPr>
                <w:rFonts w:ascii="Century Gothic" w:hAnsi="Century Gothic"/>
                <w:sz w:val="20"/>
              </w:rPr>
              <w:t xml:space="preserve">  </w:t>
            </w:r>
            <w:bookmarkStart w:id="0" w:name="_GoBack"/>
            <w:r>
              <w:rPr/>
              <mc:AlternateContent>
                <mc:Choice Requires="wps">
                  <w:drawing>
                    <wp:inline distT="0" distB="0" distL="0" distR="0">
                      <wp:extent cx="1348105" cy="367030"/>
                      <wp:effectExtent l="0" t="0" r="0" b="0"/>
                      <wp:docPr id="4" name=""/>
                      <a:graphic xmlns:a="http://schemas.openxmlformats.org/drawingml/2006/main">
                        <a:graphicData uri="http://schemas.openxmlformats.org/drawingml/2006/picture">
                          <pic:pic xmlns:pic="http://schemas.openxmlformats.org/drawingml/2006/picture">
                            <pic:nvPicPr>
                              <pic:cNvPr id="3" name="" descr=""/>
                              <pic:cNvPicPr/>
                            </pic:nvPicPr>
                            <pic:blipFill>
                              <a:blip r:embed="rId8"/>
                              <a:stretch/>
                            </pic:blipFill>
                            <pic:spPr>
                              <a:xfrm>
                                <a:off x="0" y="0"/>
                                <a:ext cx="1348200" cy="367200"/>
                              </a:xfrm>
                              <a:prstGeom prst="rect">
                                <a:avLst/>
                              </a:prstGeom>
                              <a:ln w="0">
                                <a:noFill/>
                              </a:ln>
                            </pic:spPr>
                          </pic:pic>
                        </a:graphicData>
                      </a:graphic>
                    </wp:inline>
                  </w:drawing>
                </mc:Choice>
                <mc:Fallback>
                  <w:pict>
                    <v:shape id="shape_0" stroked="f" o:allowincell="t" style="position:absolute;margin-left:0pt;margin-top:-28.95pt;width:106.1pt;height:28.85pt;mso-wrap-style:none;v-text-anchor:middle;mso-position-vertical:top" type="_x0000_t75">
                      <v:imagedata r:id="rId9" o:detectmouseclick="t"/>
                      <v:stroke color="#3465a4" joinstyle="round" endcap="flat"/>
                      <w10:wrap type="none"/>
                    </v:shape>
                  </w:pict>
                </mc:Fallback>
              </mc:AlternateContent>
            </w:r>
            <w:bookmarkEnd w:id="0"/>
          </w:p>
        </w:tc>
      </w:tr>
      <w:tr>
        <w:trPr>
          <w:trHeight w:val="200" w:hRule="atLeast"/>
        </w:trPr>
        <w:tc>
          <w:tcPr>
            <w:tcW w:w="2410" w:type="dxa"/>
            <w:tcBorders>
              <w:top w:val="single" w:sz="2" w:space="0" w:color="808080"/>
              <w:bottom w:val="single" w:sz="2" w:space="0" w:color="808080"/>
            </w:tcBorders>
          </w:tcPr>
          <w:p>
            <w:pPr>
              <w:pStyle w:val="TEXTEVERTGauche"/>
              <w:widowControl w:val="false"/>
              <w:spacing w:before="80" w:after="60"/>
              <w:rPr/>
            </w:pPr>
            <w:r>
              <w:rPr/>
              <w:t>maitrise d’Œuvre</w:t>
            </w:r>
          </w:p>
        </w:tc>
        <w:tc>
          <w:tcPr>
            <w:tcW w:w="6803" w:type="dxa"/>
            <w:tcBorders>
              <w:top w:val="single" w:sz="2" w:space="0" w:color="808080"/>
              <w:bottom w:val="single" w:sz="2" w:space="0" w:color="808080"/>
            </w:tcBorders>
          </w:tcPr>
          <w:p>
            <w:pPr>
              <w:pStyle w:val="Normal"/>
              <w:widowControl w:val="false"/>
              <w:spacing w:before="120" w:after="0"/>
              <w:rPr/>
            </w:pPr>
            <w:r>
              <w:rPr/>
              <w:t>EGIS Mobilité / Algoé Consultants</w:t>
            </w:r>
          </w:p>
        </w:tc>
      </w:tr>
      <w:tr>
        <w:trPr>
          <w:trHeight w:val="200" w:hRule="atLeast"/>
        </w:trPr>
        <w:tc>
          <w:tcPr>
            <w:tcW w:w="2410" w:type="dxa"/>
            <w:tcBorders>
              <w:top w:val="single" w:sz="2" w:space="0" w:color="808080"/>
              <w:bottom w:val="single" w:sz="2" w:space="0" w:color="808080"/>
            </w:tcBorders>
          </w:tcPr>
          <w:p>
            <w:pPr>
              <w:pStyle w:val="TEXTEVERTGauche"/>
              <w:widowControl w:val="false"/>
              <w:spacing w:before="80" w:after="60"/>
              <w:rPr/>
            </w:pPr>
            <w:r>
              <w:rPr/>
              <w:t>description sommaire</w:t>
            </w:r>
          </w:p>
        </w:tc>
        <w:tc>
          <w:tcPr>
            <w:tcW w:w="6803" w:type="dxa"/>
            <w:tcBorders>
              <w:top w:val="single" w:sz="2" w:space="0" w:color="808080"/>
              <w:bottom w:val="single" w:sz="2" w:space="0" w:color="808080"/>
            </w:tcBorders>
          </w:tcPr>
          <w:p>
            <w:pPr>
              <w:pStyle w:val="Normal"/>
              <w:widowControl w:val="false"/>
              <w:spacing w:before="120" w:after="0"/>
              <w:rPr/>
            </w:pPr>
            <w:r>
              <w:rPr/>
              <w:softHyphen/>
            </w:r>
          </w:p>
        </w:tc>
      </w:tr>
      <w:tr>
        <w:trPr>
          <w:trHeight w:val="200" w:hRule="atLeast"/>
        </w:trPr>
        <w:tc>
          <w:tcPr>
            <w:tcW w:w="2410" w:type="dxa"/>
            <w:tcBorders>
              <w:top w:val="single" w:sz="2" w:space="0" w:color="808080"/>
              <w:bottom w:val="single" w:sz="2" w:space="0" w:color="808080"/>
            </w:tcBorders>
          </w:tcPr>
          <w:p>
            <w:pPr>
              <w:pStyle w:val="TEXTENOIRgauche"/>
              <w:widowControl w:val="false"/>
              <w:spacing w:before="80" w:after="60"/>
              <w:rPr/>
            </w:pPr>
            <w:r>
              <w:rPr/>
              <w:t>surface</w:t>
            </w:r>
          </w:p>
        </w:tc>
        <w:tc>
          <w:tcPr>
            <w:tcW w:w="6803" w:type="dxa"/>
            <w:tcBorders>
              <w:top w:val="single" w:sz="2" w:space="0" w:color="808080"/>
              <w:bottom w:val="single" w:sz="2" w:space="0" w:color="808080"/>
            </w:tcBorders>
          </w:tcPr>
          <w:p>
            <w:pPr>
              <w:pStyle w:val="Normal"/>
              <w:widowControl w:val="false"/>
              <w:spacing w:before="120" w:after="0"/>
              <w:rPr/>
            </w:pPr>
            <w:r>
              <w:rPr/>
              <w:t>environ 120 Km</w:t>
            </w:r>
            <w:r>
              <w:rPr>
                <w:vertAlign w:val="superscript"/>
              </w:rPr>
              <w:t>2</w:t>
            </w:r>
          </w:p>
        </w:tc>
      </w:tr>
      <w:tr>
        <w:trPr>
          <w:trHeight w:val="200" w:hRule="atLeast"/>
        </w:trPr>
        <w:tc>
          <w:tcPr>
            <w:tcW w:w="2410" w:type="dxa"/>
            <w:tcBorders>
              <w:top w:val="single" w:sz="2" w:space="0" w:color="808080"/>
              <w:bottom w:val="single" w:sz="2" w:space="0" w:color="808080"/>
            </w:tcBorders>
          </w:tcPr>
          <w:p>
            <w:pPr>
              <w:pStyle w:val="TEXTENOIRgauche"/>
              <w:widowControl w:val="false"/>
              <w:spacing w:before="80" w:after="60"/>
              <w:rPr/>
            </w:pPr>
            <w:r>
              <w:rPr/>
              <w:t>COUT DES TRAVAUX</w:t>
            </w:r>
          </w:p>
        </w:tc>
        <w:tc>
          <w:tcPr>
            <w:tcW w:w="6803" w:type="dxa"/>
            <w:tcBorders>
              <w:top w:val="single" w:sz="2" w:space="0" w:color="808080"/>
              <w:bottom w:val="single" w:sz="2" w:space="0" w:color="808080"/>
            </w:tcBorders>
          </w:tcPr>
          <w:p>
            <w:pPr>
              <w:pStyle w:val="Normal"/>
              <w:widowControl w:val="false"/>
              <w:spacing w:before="120" w:after="0"/>
              <w:rPr/>
            </w:pPr>
            <w:r>
              <w:rPr/>
              <w:t xml:space="preserve"> </w:t>
            </w:r>
            <w:r>
              <w:rPr/>
              <w:t>185 M€. Modélisation 3D : 94 K€</w:t>
            </w:r>
          </w:p>
        </w:tc>
      </w:tr>
      <w:tr>
        <w:trPr>
          <w:trHeight w:val="200" w:hRule="atLeast"/>
        </w:trPr>
        <w:tc>
          <w:tcPr>
            <w:tcW w:w="2410" w:type="dxa"/>
            <w:tcBorders>
              <w:top w:val="single" w:sz="2" w:space="0" w:color="808080"/>
              <w:bottom w:val="single" w:sz="2" w:space="0" w:color="808080"/>
            </w:tcBorders>
          </w:tcPr>
          <w:p>
            <w:pPr>
              <w:pStyle w:val="TEXTENOIRgauche"/>
              <w:widowControl w:val="false"/>
              <w:spacing w:before="80" w:after="60"/>
              <w:rPr/>
            </w:pPr>
            <w:r>
              <w:rPr/>
              <w:t>CARACTERISTIQUES</w:t>
            </w:r>
          </w:p>
        </w:tc>
        <w:tc>
          <w:tcPr>
            <w:tcW w:w="6803" w:type="dxa"/>
            <w:tcBorders>
              <w:top w:val="single" w:sz="2" w:space="0" w:color="808080"/>
              <w:bottom w:val="single" w:sz="2" w:space="0" w:color="808080"/>
            </w:tcBorders>
          </w:tcPr>
          <w:p>
            <w:pPr>
              <w:pStyle w:val="Normal"/>
              <w:widowControl w:val="false"/>
              <w:spacing w:before="120" w:after="0"/>
              <w:rPr/>
            </w:pPr>
            <w:r>
              <w:rPr/>
              <w:t>Réalisation d’une Maquette Virtuelle Interactive de l’Est Lyonnais, pour la présentation du schéma de circulation lié à l’implantation du futur stade de l’Olympique Lyonnais, à Meyzieu / Décines. Représentation de près de 25 Km de voiries nouvelles ou de TCSP, des 3 parcs relais et de la zone du stade (50 ha) sous forme interactive, avec animation de trafic issue de logiciels métier pour les VL, les navettes spécifiques et les Tramway (lignes T2 et T3 réaménagées).</w:t>
            </w:r>
          </w:p>
          <w:p>
            <w:pPr>
              <w:pStyle w:val="Normal"/>
              <w:widowControl w:val="false"/>
              <w:rPr/>
            </w:pPr>
            <w:r>
              <w:rPr/>
              <w:t>Réalisation de l’échangeur 7 sur RN346 pour le compte de l’Etat (DIR Centre-Est)</w:t>
            </w:r>
          </w:p>
        </w:tc>
      </w:tr>
      <w:tr>
        <w:trPr>
          <w:trHeight w:val="200" w:hRule="atLeast"/>
        </w:trPr>
        <w:tc>
          <w:tcPr>
            <w:tcW w:w="2410" w:type="dxa"/>
            <w:tcBorders>
              <w:top w:val="single" w:sz="2" w:space="0" w:color="808080"/>
              <w:bottom w:val="single" w:sz="2" w:space="0" w:color="808080"/>
            </w:tcBorders>
          </w:tcPr>
          <w:p>
            <w:pPr>
              <w:pStyle w:val="TEXTEVERTGauche"/>
              <w:widowControl w:val="false"/>
              <w:spacing w:before="80" w:after="60"/>
              <w:rPr/>
            </w:pPr>
            <w:r>
              <w:rPr/>
              <w:t>CALENDRIER</w:t>
            </w:r>
          </w:p>
        </w:tc>
        <w:tc>
          <w:tcPr>
            <w:tcW w:w="6803" w:type="dxa"/>
            <w:tcBorders>
              <w:top w:val="single" w:sz="2" w:space="0" w:color="808080"/>
              <w:bottom w:val="single" w:sz="2" w:space="0" w:color="808080"/>
            </w:tcBorders>
          </w:tcPr>
          <w:p>
            <w:pPr>
              <w:pStyle w:val="Normal"/>
              <w:widowControl w:val="false"/>
              <w:spacing w:before="120" w:after="0"/>
              <w:rPr/>
            </w:pPr>
            <w:r>
              <w:rPr/>
              <w:t>Avril 2010 à mars 2012</w:t>
            </w:r>
          </w:p>
        </w:tc>
      </w:tr>
      <w:tr>
        <w:trPr>
          <w:trHeight w:val="200" w:hRule="atLeast"/>
        </w:trPr>
        <w:tc>
          <w:tcPr>
            <w:tcW w:w="2410" w:type="dxa"/>
            <w:tcBorders>
              <w:top w:val="single" w:sz="2" w:space="0" w:color="808080"/>
            </w:tcBorders>
          </w:tcPr>
          <w:p>
            <w:pPr>
              <w:pStyle w:val="TEXTEVERTGauche"/>
              <w:widowControl w:val="false"/>
              <w:spacing w:before="80" w:after="60"/>
              <w:rPr/>
            </w:pPr>
            <w:r>
              <w:rPr/>
              <w:t>PLUS d’INFO…</w:t>
            </w:r>
          </w:p>
        </w:tc>
        <w:tc>
          <w:tcPr>
            <w:tcW w:w="6803" w:type="dxa"/>
            <w:tcBorders>
              <w:top w:val="single" w:sz="2" w:space="0" w:color="808080"/>
            </w:tcBorders>
          </w:tcPr>
          <w:p>
            <w:pPr>
              <w:pStyle w:val="Normal"/>
              <w:widowControl w:val="false"/>
              <w:spacing w:before="120" w:after="0"/>
              <w:rPr/>
            </w:pPr>
            <w:hyperlink r:id="rId10">
              <w:r>
                <w:rPr>
                  <w:rStyle w:val="LienInternet"/>
                </w:rPr>
                <w:t>http://www.grandlyon.com/fileadmin/user_upload/Pdf/territoire/Grands_Projets/Grand_stade/20100315_gl_grandstade_accessibilite_synthese.pdf</w:t>
              </w:r>
            </w:hyperlink>
          </w:p>
        </w:tc>
      </w:tr>
    </w:tbl>
    <w:p>
      <w:pPr>
        <w:pStyle w:val="Normal"/>
        <w:rPr/>
      </w:pPr>
      <w:r>
        <w:rPr/>
      </w:r>
    </w:p>
    <w:sectPr>
      <w:headerReference w:type="default" r:id="rId11"/>
      <w:type w:val="nextPage"/>
      <w:pgSz w:w="11906" w:h="16838"/>
      <w:pgMar w:left="1417" w:right="1417" w:gutter="0" w:header="708" w:top="1417" w:footer="0" w:bottom="284"/>
      <w:pgNumType w:fmt="decimal"/>
      <w:formProt w:val="false"/>
      <w:textDirection w:val="lrTb"/>
      <w:rtlGutter/>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Narrow">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Century Gothic">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spacing w:before="120" w:after="0"/>
      <w:rPr/>
    </w:pPr>
    <w:r>
      <w:rPr/>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3519170" cy="814070"/>
          <wp:effectExtent l="0" t="0" r="0" b="0"/>
          <wp:wrapSquare wrapText="largest"/>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1"/>
                  <a:stretch>
                    <a:fillRect/>
                  </a:stretch>
                </pic:blipFill>
                <pic:spPr bwMode="auto">
                  <a:xfrm>
                    <a:off x="0" y="0"/>
                    <a:ext cx="3519170" cy="814070"/>
                  </a:xfrm>
                  <a:prstGeom prst="rect">
                    <a:avLst/>
                  </a:prstGeom>
                </pic:spPr>
              </pic:pic>
            </a:graphicData>
          </a:graphic>
        </wp:anchor>
      </w:drawing>
    </w:r>
  </w:p>
</w:hdr>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fr-FR" w:eastAsia="fr-FR"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33149"/>
    <w:pPr>
      <w:widowControl/>
      <w:bidi w:val="0"/>
      <w:spacing w:lineRule="auto" w:line="288" w:before="120" w:after="0"/>
      <w:jc w:val="both"/>
    </w:pPr>
    <w:rPr>
      <w:rFonts w:ascii="Arial Narrow" w:hAnsi="Arial Narrow" w:eastAsia="Times New Roman" w:cs="Arial"/>
      <w:color w:val="auto"/>
      <w:kern w:val="0"/>
      <w:sz w:val="22"/>
      <w:szCs w:val="22"/>
      <w:lang w:val="fr-FR" w:eastAsia="fr-FR" w:bidi="ar-SA"/>
    </w:rPr>
  </w:style>
  <w:style w:type="character" w:styleId="DefaultParagraphFont" w:default="1">
    <w:name w:val="Default Paragraph Font"/>
    <w:uiPriority w:val="1"/>
    <w:semiHidden/>
    <w:unhideWhenUsed/>
    <w:qFormat/>
    <w:rPr/>
  </w:style>
  <w:style w:type="character" w:styleId="AredigerparCar" w:customStyle="1">
    <w:name w:val="A rediger par Car"/>
    <w:link w:val="Aredigerpar"/>
    <w:uiPriority w:val="99"/>
    <w:qFormat/>
    <w:locked/>
    <w:rsid w:val="00733149"/>
    <w:rPr>
      <w:rFonts w:ascii="Arial Narrow" w:hAnsi="Arial Narrow"/>
      <w:b/>
      <w:color w:val="C0504D"/>
      <w:sz w:val="24"/>
    </w:rPr>
  </w:style>
  <w:style w:type="character" w:styleId="TextedrtegrasCar" w:customStyle="1">
    <w:name w:val="texte drte gras Car"/>
    <w:uiPriority w:val="99"/>
    <w:qFormat/>
    <w:rsid w:val="00733149"/>
    <w:rPr>
      <w:rFonts w:ascii="Arial" w:hAnsi="Arial"/>
      <w:b/>
      <w:sz w:val="14"/>
      <w:lang w:val="fr-FR" w:eastAsia="fr-FR"/>
    </w:rPr>
  </w:style>
  <w:style w:type="character" w:styleId="EntteCar" w:customStyle="1">
    <w:name w:val="En-tête Car"/>
    <w:basedOn w:val="DefaultParagraphFont"/>
    <w:uiPriority w:val="99"/>
    <w:semiHidden/>
    <w:qFormat/>
    <w:rsid w:val="00be7e0b"/>
    <w:rPr>
      <w:rFonts w:ascii="Arial Narrow" w:hAnsi="Arial Narrow" w:eastAsia="Times New Roman" w:cs="Arial"/>
    </w:rPr>
  </w:style>
  <w:style w:type="character" w:styleId="PieddepageCar" w:customStyle="1">
    <w:name w:val="Pied de page Car"/>
    <w:basedOn w:val="DefaultParagraphFont"/>
    <w:uiPriority w:val="99"/>
    <w:semiHidden/>
    <w:qFormat/>
    <w:rsid w:val="00be7e0b"/>
    <w:rPr>
      <w:rFonts w:ascii="Arial Narrow" w:hAnsi="Arial Narrow" w:eastAsia="Times New Roman" w:cs="Arial"/>
    </w:rPr>
  </w:style>
  <w:style w:type="character" w:styleId="TextedebullesCar" w:customStyle="1">
    <w:name w:val="Texte de bulles Car"/>
    <w:basedOn w:val="DefaultParagraphFont"/>
    <w:link w:val="BalloonText"/>
    <w:uiPriority w:val="99"/>
    <w:semiHidden/>
    <w:qFormat/>
    <w:rsid w:val="00026263"/>
    <w:rPr>
      <w:rFonts w:ascii="Segoe UI" w:hAnsi="Segoe UI" w:eastAsia="Times New Roman" w:cs="Segoe UI"/>
      <w:sz w:val="18"/>
      <w:szCs w:val="18"/>
    </w:rPr>
  </w:style>
  <w:style w:type="character" w:styleId="LienInternet">
    <w:name w:val="Hyperlink"/>
    <w:basedOn w:val="DefaultParagraphFont"/>
    <w:uiPriority w:val="99"/>
    <w:unhideWhenUsed/>
    <w:rsid w:val="00393c3f"/>
    <w:rPr>
      <w:color w:val="0000FF" w:themeColor="hyperlink"/>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Aredigerpar" w:customStyle="1">
    <w:name w:val="A rediger par"/>
    <w:basedOn w:val="Normal"/>
    <w:next w:val="Normal"/>
    <w:link w:val="AredigerparCar"/>
    <w:uiPriority w:val="99"/>
    <w:qFormat/>
    <w:rsid w:val="00733149"/>
    <w:pPr>
      <w:keepNext w:val="true"/>
      <w:suppressAutoHyphens w:val="true"/>
      <w:spacing w:before="0" w:after="0"/>
      <w:ind w:left="85" w:hanging="28"/>
      <w:outlineLvl w:val="2"/>
    </w:pPr>
    <w:rPr>
      <w:rFonts w:cs="Times New Roman"/>
      <w:b/>
      <w:color w:val="C0504D"/>
      <w:sz w:val="20"/>
      <w:szCs w:val="24"/>
    </w:rPr>
  </w:style>
  <w:style w:type="paragraph" w:styleId="Caption">
    <w:name w:val="caption"/>
    <w:basedOn w:val="Normal"/>
    <w:next w:val="Normal"/>
    <w:uiPriority w:val="99"/>
    <w:qFormat/>
    <w:rsid w:val="00733149"/>
    <w:pPr>
      <w:keepNext w:val="true"/>
      <w:spacing w:before="120" w:after="120"/>
      <w:ind w:left="57" w:hanging="0"/>
      <w:jc w:val="center"/>
    </w:pPr>
    <w:rPr>
      <w:rFonts w:cs="Times New Roman"/>
      <w:b/>
      <w:bCs/>
      <w:sz w:val="20"/>
      <w:szCs w:val="24"/>
    </w:rPr>
  </w:style>
  <w:style w:type="paragraph" w:styleId="TEXTENOIRgauche" w:customStyle="1">
    <w:name w:val="TEXTE NOIR gauche"/>
    <w:basedOn w:val="TEXTEVERTGauche"/>
    <w:uiPriority w:val="99"/>
    <w:qFormat/>
    <w:rsid w:val="00733149"/>
    <w:pPr/>
    <w:rPr>
      <w:b w:val="false"/>
      <w:bCs w:val="false"/>
      <w:color w:val="auto"/>
      <w:sz w:val="18"/>
      <w:szCs w:val="18"/>
    </w:rPr>
  </w:style>
  <w:style w:type="paragraph" w:styleId="NOMDELOPE" w:customStyle="1">
    <w:name w:val="NOM DE L OPE"/>
    <w:basedOn w:val="Normal"/>
    <w:uiPriority w:val="99"/>
    <w:qFormat/>
    <w:rsid w:val="00733149"/>
    <w:pPr>
      <w:spacing w:lineRule="auto" w:line="240" w:before="0" w:after="0"/>
      <w:jc w:val="left"/>
    </w:pPr>
    <w:rPr>
      <w:rFonts w:ascii="Arial" w:hAnsi="Arial" w:cs="Times New Roman"/>
      <w:b/>
      <w:bCs/>
      <w:caps/>
      <w:color w:val="808080"/>
      <w:sz w:val="30"/>
      <w:szCs w:val="30"/>
    </w:rPr>
  </w:style>
  <w:style w:type="paragraph" w:styleId="Sitehaut" w:customStyle="1">
    <w:name w:val="site haut"/>
    <w:basedOn w:val="Normal"/>
    <w:uiPriority w:val="99"/>
    <w:qFormat/>
    <w:rsid w:val="00733149"/>
    <w:pPr>
      <w:pBdr>
        <w:top w:val="single" w:sz="2" w:space="1" w:color="808080"/>
      </w:pBdr>
      <w:spacing w:lineRule="auto" w:line="240" w:before="0" w:after="0"/>
      <w:jc w:val="left"/>
    </w:pPr>
    <w:rPr>
      <w:rFonts w:ascii="Arial" w:hAnsi="Arial" w:cs="Times New Roman"/>
      <w:caps/>
      <w:color w:val="A9C30C"/>
      <w:sz w:val="30"/>
      <w:szCs w:val="30"/>
    </w:rPr>
  </w:style>
  <w:style w:type="paragraph" w:styleId="TEXTEVERTGauche" w:customStyle="1">
    <w:name w:val="TEXTE VERT Gauche"/>
    <w:basedOn w:val="Normal"/>
    <w:uiPriority w:val="99"/>
    <w:qFormat/>
    <w:rsid w:val="00733149"/>
    <w:pPr>
      <w:spacing w:lineRule="exact" w:line="220" w:before="80" w:after="60"/>
      <w:jc w:val="left"/>
    </w:pPr>
    <w:rPr>
      <w:rFonts w:ascii="Arial" w:hAnsi="Arial" w:cs="Times"/>
      <w:b/>
      <w:bCs/>
      <w:caps/>
      <w:color w:val="A9C30C"/>
      <w:sz w:val="20"/>
      <w:szCs w:val="20"/>
    </w:rPr>
  </w:style>
  <w:style w:type="paragraph" w:styleId="Entteetpieddepage">
    <w:name w:val="En-tête et pied de page"/>
    <w:basedOn w:val="Normal"/>
    <w:qFormat/>
    <w:pPr/>
    <w:rPr/>
  </w:style>
  <w:style w:type="paragraph" w:styleId="Entte">
    <w:name w:val="Header"/>
    <w:basedOn w:val="Normal"/>
    <w:link w:val="EntteCar"/>
    <w:uiPriority w:val="99"/>
    <w:semiHidden/>
    <w:unhideWhenUsed/>
    <w:rsid w:val="00be7e0b"/>
    <w:pPr>
      <w:tabs>
        <w:tab w:val="clear" w:pos="708"/>
        <w:tab w:val="center" w:pos="4536" w:leader="none"/>
        <w:tab w:val="right" w:pos="9072" w:leader="none"/>
      </w:tabs>
    </w:pPr>
    <w:rPr/>
  </w:style>
  <w:style w:type="paragraph" w:styleId="Pieddepage">
    <w:name w:val="Footer"/>
    <w:basedOn w:val="Normal"/>
    <w:link w:val="PieddepageCar"/>
    <w:uiPriority w:val="99"/>
    <w:semiHidden/>
    <w:unhideWhenUsed/>
    <w:rsid w:val="00be7e0b"/>
    <w:pPr>
      <w:tabs>
        <w:tab w:val="clear" w:pos="708"/>
        <w:tab w:val="center" w:pos="4536" w:leader="none"/>
        <w:tab w:val="right" w:pos="9072" w:leader="none"/>
      </w:tabs>
    </w:pPr>
    <w:rPr/>
  </w:style>
  <w:style w:type="paragraph" w:styleId="BalloonText">
    <w:name w:val="Balloon Text"/>
    <w:basedOn w:val="Normal"/>
    <w:link w:val="TextedebullesCar"/>
    <w:uiPriority w:val="99"/>
    <w:semiHidden/>
    <w:unhideWhenUsed/>
    <w:qFormat/>
    <w:rsid w:val="00026263"/>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4.png"/><Relationship Id="rId10" Type="http://schemas.openxmlformats.org/officeDocument/2006/relationships/hyperlink" Target="http://www.grandlyon.com/fileadmin/user_upload/Pdf/territoire/Grands_Projets/Grand_stade/20100315_gl_grandstade_accessibilite_synthese.pdf" TargetMode="External"/><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E86C9-1E24-45E0-9223-FDDC59B7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Application>LibreOffice/7.4.0.3$Windows_X86_64 LibreOffice_project/f85e47c08ddd19c015c0114a68350214f7066f5a</Application>
  <AppVersion>15.0000</AppVersion>
  <Pages>2</Pages>
  <Words>135</Words>
  <Characters>861</Characters>
  <CharactersWithSpaces>985</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2014-03-20T10:19:00Z</dcterms:created>
  <dc:creator>micr_066f micr_066f</dc:creator>
  <dc:description/>
  <dc:language>fr-FR</dc:language>
  <cp:lastModifiedBy/>
  <cp:lastPrinted>2014-03-20T11:09:00Z</cp:lastPrinted>
  <dcterms:modified xsi:type="dcterms:W3CDTF">2023-06-08T16:48:04Z</dcterms:modified>
  <cp:revision>5</cp:revision>
  <dc:subject/>
  <dc:title>NOM DU MARCHE</dc:title>
</cp:coreProperties>
</file>

<file path=docProps/custom.xml><?xml version="1.0" encoding="utf-8"?>
<Properties xmlns="http://schemas.openxmlformats.org/officeDocument/2006/custom-properties" xmlns:vt="http://schemas.openxmlformats.org/officeDocument/2006/docPropsVTypes"/>
</file>